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AB" w:rsidRPr="00886BEF" w:rsidRDefault="00C64DAB">
      <w:pPr>
        <w:rPr>
          <w:rFonts w:ascii="Arial Unicode MS" w:eastAsia="Arial Unicode MS" w:hAnsi="Arial Unicode MS"/>
          <w:color w:val="000000"/>
        </w:rPr>
      </w:pPr>
      <w:r w:rsidRPr="00886BEF">
        <w:rPr>
          <w:rFonts w:ascii="Arial" w:hAnsi="Arial" w:cs="Arial"/>
          <w:color w:val="000000"/>
        </w:rPr>
        <w:t> 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 </w:t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ТИПОВАЯ ТЕХНОЛОГИЧЕСКАЯ КАРТА (ТТК)</w:t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  <w:t>РАДИОГРАФИЧЕСКИЙ И УЛЬТРАЗВУКОВОЙ КОНТРОЛЬ КАЧЕСТВА СВАРНЫХ СТЫКОВ</w:t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  <w:t>I. ОБЛАСТЬ ПРИМЕНЕНИЯ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1.1. Типовая технологическая карта (далее ТТК) - комплексный нормативный документ, устанавливающий по определённо заданной технологии организацию рабочих процессов по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строительству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сооружения с применением наиболее современных средств механизации, прогрессивных конструкций и способов выполнения работ. Они рассчитаны на некоторые средние условия производства работ. ТТК предназначена для использования при разработке Проектов производства работ (ППР), другой организационно-технологической документации, а также с целью ознакомления (обучения) рабочих и инженерно-технических работников с правилами проведения и оформления результатов радиографического (РГК) и ультразвукового (УЗК) контроля качества сварных соединений.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1.2. В настоящей карте приведены правила проведения и оформления результатов РГК и УЗК контроля качества сварных соединений, требования промышленной безопасности и охраны труда при производстве работ, нормативы и допуски, а также необходимые инструменты для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1.3. Нормативной базой для разработки технологических карт являются: СНиП, СН, СП, ГЭСН - 2001 ЕНиР, производственные нормы расхода материалов, местные прогрессивные нормы и расценки, нормы затрат труда, нормы расхода материально-технических ресурсов.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1.4. Цель создания ТК - описание правил проведения и оформления результатов РГК и УЗК контроля качества сварных соединений с целью обеспечения их высокого качества, а также: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снижение себестоимости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сокращение продолжительности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обеспечение безопасности выполняемых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организации ритмичной работы;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рациональное использование трудовых ресурсов и машин;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унификации технологических решений.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1.5. На базе ТТК в составе ППР (как обязательные составляющие Проекта производства работ) разрабатываются Рабочие технологические карты (РТК) на выполнение отдельных правил проведения и оформления результатов РГК и УЗК контроля качества сварных соединений Рабочие технологические карты разрабатываются на основе типовых карт для конкретных условий данной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организации с учетом её проектных материалов, природных условий, имеющегося парка машин 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строительных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материалов, привязанных к местным условиям. Рабочие технологические карты регламентируют средства технологического обеспечения и правила выполнения технологических процессов при производстве работ. Особенности проведения и оформления результатов РГК и УЗК контроля качества сварных соединений решаются в каждом конкретном случае Рабочим проектом. Состав и степень детализации материалов, разрабатываемых в РТК, устанавливаются соответствующей подрядной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организацией, исходя из специфики и объема выполняемых работ.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Рабочие технологические карты рассматриваются и утверждаются в составе ППР руководителем Генеральной подрядной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организации, по согласованию с организацией Заказчика, Технического надзора Заказчика.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1.6. Технологическая карта предназначена для работников Производственно-испытательных лабораторий, а также работников технического надзора Заказчика и рассчитана на конкретные условия производства работ в III-й температурной зоне.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II. ОБЩИЕ ПОЛОЖЕНИЯ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2.1. Технологическая карта разработана на комплекс правил проведения и оформления результатов РГК и УЗК контроля качества сварных соединений.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2.2. Работы по проведению и оформлению результатов РГК и УЗК контроля качества сварных соединений выполняются в одну смену, продолжительность рабочего времени в течение смены составляет: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4D5BF5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12950" cy="2730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DAB" w:rsidRPr="00886BEF">
        <w:rPr>
          <w:rStyle w:val="apple-converted-space"/>
          <w:rFonts w:ascii="Arial" w:hAnsi="Arial" w:cs="Arial"/>
          <w:color w:val="000000"/>
        </w:rPr>
        <w:t> </w:t>
      </w:r>
      <w:r w:rsidR="00C64DAB" w:rsidRPr="00886BEF">
        <w:rPr>
          <w:rFonts w:ascii="Arial" w:hAnsi="Arial" w:cs="Arial"/>
          <w:color w:val="000000"/>
        </w:rPr>
        <w:t>час,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  <w:t>где 0,828 - коэффициент использования механизмов по времени в течение смены (время, связанное с подготовкой к работе и проведение ЕТО - 15 мин, перерывы, связанные с организацией и технологией производственного процесса и отдыха машиниста - 10 мин через каждый час работы).</w:t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 xml:space="preserve">2.3. Технологической картой предусмотрено выполнение работ комплексным звеном дефектоскопистов с Установкой измерительной ультразвуковой "Сканер", </w:t>
      </w:r>
      <w:r w:rsidRPr="00886BEF">
        <w:rPr>
          <w:rFonts w:ascii="Arial" w:hAnsi="Arial" w:cs="Arial"/>
          <w:color w:val="000000"/>
        </w:rPr>
        <w:lastRenderedPageBreak/>
        <w:t>Гамма-дефектоскопом "Гаммарид-192/120МД", Проявочной машиной "Kodak", Прибором для просмотра рентгеновских изображений "Негатоскоп".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2.4. Работы следует выполнять, руководствуясь требованиями следующих нормативных документов: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СП 48.13330.2011. Организация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СНиП III-42-80*. Правила производства и приемки работ. Магистральные трубопроводы;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СНиП 12-03-2001. Безопасность труда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Fonts w:ascii="Arial" w:hAnsi="Arial" w:cs="Arial"/>
          <w:color w:val="000000"/>
        </w:rPr>
        <w:t>. Часть 1. Общие требования;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СНиП 12-04-2002. Безопасность труда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Fonts w:ascii="Arial" w:hAnsi="Arial" w:cs="Arial"/>
          <w:color w:val="000000"/>
        </w:rPr>
        <w:t>. Часть 2.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производство;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СТО Газпром 2-2.4-083-2006. Инструкция по неразрушающим методам контроля качества сварных соединений при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ремонте промысловых и магистральных соединений;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ГОСТ 14782-86. Контроль неразрушающий. Соединения сварные. Методы ультразвуковые;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ГОСТ 7512-82.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Контроль неразрушающий. Соединения сварные. Радиографический метод.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III. ОРГАНИЗАЦИЯ И ТЕХНОЛОГИЯ ВЫПОЛНЕНИЯ РАБОТ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3.1. В соответствии с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СП 48.13330.2011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"Организация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" до начала выполнения</w:t>
      </w:r>
      <w:r w:rsidRPr="00886BEF">
        <w:rPr>
          <w:rStyle w:val="match"/>
          <w:rFonts w:ascii="Arial" w:hAnsi="Arial" w:cs="Arial"/>
          <w:color w:val="000000"/>
        </w:rPr>
        <w:t>строительно</w:t>
      </w:r>
      <w:r w:rsidRPr="00886BEF">
        <w:rPr>
          <w:rFonts w:ascii="Arial" w:hAnsi="Arial" w:cs="Arial"/>
          <w:color w:val="000000"/>
        </w:rPr>
        <w:t>-монтажных работ на объекте Подрядчик обязан в установленном порядке получить у Заказчика проектную документацию и разрешение на выполнение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</w:t>
      </w:r>
      <w:r w:rsidRPr="00886BEF">
        <w:rPr>
          <w:rFonts w:ascii="Arial" w:hAnsi="Arial" w:cs="Arial"/>
          <w:color w:val="000000"/>
        </w:rPr>
        <w:t>-монтажных работ. Выполнение работ без разрешения запрещается.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3.2. До начала производства работ по проведению УЗК и РГК необходимо провести комплекс организационно-технических мероприятий, в том числе: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назначить лиц, ответственных за качественное и безопасное выполнение работ по контролю качества выполнения сварочных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провести инструктаж членов бригады по технике безопасности;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весь персонал, задействованный при выполнении работ по УЗК и РГК должен иметь аттестацию на данные работы;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разместить в зоне производства работ необходимые машины, механизмы и инвентарь;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обеспечить связь для оперативно-диспетчерского управления производством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установить временные инвентарные бытовые помещения для хранения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строительных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материалов, инструмента, инвентаря, обогрева рабочих, приема пищи, сушки и хранения рабочей одежды, санузлов и т.п.;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обеспечить рабочих инструментами и средствами индивидуальной защиты;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подготовить места для складирования материалов, инвентаря и другого необходимого оборудования;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оградить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строительную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площадку и выставить предупредительные знаки, освещенные в ночное время;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обеспечить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строительную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площадку противопожарным инвентарем и средствами сигнализации;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составить акт готовности объекта к производству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получить разрешения на производство работ у технадзора Заказчика.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3.3. Проведение радиографического контроля качества сварных стыков.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3.4.1. Радиографическому контролю подвергают сварные соединения газопроводов, выполненных всеми видами автоматической, полуавтоматической и ручной электродуговой сваркой плавлением, с применением рентгеновского, гамма- и тормозного излучений и радиографической пленки.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3.4.2. Радиографический контроль применяют для выявления в сварных соединениях трещин, непроваров, пор, шлаковых, вольфрамовых, окисных и других включений.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3.4.3. Радиографический контроль применяют также для выявления прожогов, подрезов, оценки величины выпуклости и вогнутости корня шва, недопустимых для внешнего осмотра.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3.4.4. Радиографическому контролю подвергают сварные соединения с отношением радиационной толщины наплавленного металла шва к общей радиационной толщине не менее 0,2, имеющие двусторонний доступ, обеспечивающий возможность установки кассеты с радиографической пленкой и источника излучения в соответствии с требованиями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7512-82.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3.4.5. При радиографическом контроле следует использовать: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рентгеновские пленки Kodak AA-400 или Agfa D7 размером 70 мм на 100 м (рулонная);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тип и номер эталона чувствительности канавочные Fe N 11 и N 12 (формы и размеры эталонов чувствительности приведены на рис.1 и в таблице 1;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закрытый радиоактивный источник излучения Ir-192 типа ГИИД-6;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свинцовый экран рентгеновской пленки толщиной 0,027 мм.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01850" cy="2101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  <w:t>Рис.1. Форма эталона чувствительности</w:t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     </w:t>
      </w:r>
      <w:r w:rsidRPr="00886BEF">
        <w:rPr>
          <w:rFonts w:ascii="Arial" w:hAnsi="Arial" w:cs="Arial"/>
          <w:color w:val="000000"/>
        </w:rPr>
        <w:br/>
        <w:t>     </w:t>
      </w: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b/>
          <w:bCs/>
          <w:i/>
          <w:iCs/>
          <w:color w:val="000000"/>
        </w:rPr>
        <w:t>Размеры эталона чувствительности</w:t>
      </w:r>
      <w:r w:rsidRPr="00886BEF"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 w:rsidRPr="00886BEF">
        <w:rPr>
          <w:rFonts w:ascii="Arial" w:hAnsi="Arial" w:cs="Arial"/>
          <w:color w:val="000000"/>
        </w:rPr>
        <w:t> 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jc w:val="righ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     </w:t>
      </w:r>
      <w:r w:rsidRPr="00886BEF">
        <w:rPr>
          <w:rFonts w:ascii="Arial" w:hAnsi="Arial" w:cs="Arial"/>
          <w:color w:val="000000"/>
        </w:rPr>
        <w:br/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9"/>
        <w:gridCol w:w="547"/>
        <w:gridCol w:w="665"/>
        <w:gridCol w:w="548"/>
        <w:gridCol w:w="741"/>
        <w:gridCol w:w="548"/>
        <w:gridCol w:w="741"/>
        <w:gridCol w:w="548"/>
        <w:gridCol w:w="666"/>
        <w:gridCol w:w="548"/>
        <w:gridCol w:w="666"/>
        <w:gridCol w:w="548"/>
        <w:gridCol w:w="666"/>
        <w:gridCol w:w="548"/>
        <w:gridCol w:w="666"/>
      </w:tblGrid>
      <w:tr w:rsidR="00886BEF" w:rsidRPr="00886BEF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Номер эта-</w:t>
            </w:r>
            <w:r w:rsidRPr="00886BEF">
              <w:rPr>
                <w:rFonts w:ascii="Arial" w:hAnsi="Arial" w:cs="Arial"/>
                <w:color w:val="000000"/>
              </w:rPr>
              <w:br/>
              <w:t>лона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184150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84150" cy="184150"/>
                  <wp:effectExtent l="1905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84150" cy="184150"/>
                  <wp:effectExtent l="1905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184150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184150"/>
                  <wp:effectExtent l="1905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184150"/>
                  <wp:effectExtent l="1905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a3"/>
              <w:spacing w:before="0" w:beforeAutospacing="0" w:after="72" w:afterAutospacing="0" w:line="27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84150" cy="18415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BEF" w:rsidRPr="00886BEF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Но-</w:t>
            </w:r>
            <w:r w:rsidRPr="00886BEF">
              <w:rPr>
                <w:rFonts w:ascii="Arial" w:hAnsi="Arial" w:cs="Arial"/>
                <w:color w:val="000000"/>
              </w:rPr>
              <w:br/>
              <w:t>мин.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Пред.</w:t>
            </w:r>
            <w:r w:rsidRPr="00886BEF">
              <w:rPr>
                <w:rFonts w:ascii="Arial" w:hAnsi="Arial" w:cs="Arial"/>
                <w:color w:val="000000"/>
              </w:rPr>
              <w:br/>
              <w:t>откл.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-0,01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±0,15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±0,15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-0,52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-0,025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+0,025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+0,025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-0,06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+0,06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±0,06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±0,18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-0,43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-0,62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0,75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0,75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1,25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+0,12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3.4.6. Используемые при контроле канавочные и пластинчатые эталоны чувствительности должны подвергаться метрологической поверке при их выпуске и последующим поверкам не реже одного раза в 5 лет. При выпуске этих эталонов на обратную сторону каждого эталона должен наноситься электрохимическим способом товарный знак предприятия, изготовившего эталон, и год выпуска; при очередной поверке - товарный или условный знак предприятия, проводившего поверку, и год поверки.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3.4.7. Негатоскопы подвергают поверке только при их выпуске с обязательным указанием в паспорте (аттестате) негатоскопа максимальной яркости освещенного поля и оптической плотности снимка.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3.4.8. Измерительные инструменты, используемые для определения размеров изображений трещин, непроваров, пор и включений на снимках (измерительные линейки и лупы) подвергают поверке в соответствии с действующими положениями, распространяющимися на эти инструменты.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3.4.9. Нестандартизованные измерительные инструменты, используемые для определения размеров изображений трещин, непроваров, пор и включений на снимках (измерительные шаблоны, трафареты и т.п.), должны подвергаться поверке не реже одного раза в год с обязательным оформлением документа о результатах поверки.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 Подготовка к контролю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3.5.1. Радиографический контроль следует проводить после устранения обнаруженных при внешнем осмотре сварного соединения наружных дефектов и зачистки его от неровностей, шлака, брызг металла, окалины и других загрязнений, изображения которых на снимке могут помешать расшифровке снимка.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3.5.2. После зачистки сварного соединения и устранения наружных дефектов должна быть произведена разметка сварного соединения на участки и маркировка (нумерация) участков.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3.5.3. Систему разметки и маркировки участков устанавливают технической документацией на контроль или приемку сварных соединений.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3.5.4. При контроле на каждом участке должны быть установлены эталоны чувствительности и маркировочные знаки.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3.5.5. Эталоны чувствительности следует устанавливать на контролируемом участке со стороны, обращенной к источнику излучения.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3.5.6. Канавочные эталоны следует устанавливать на расстоянии не менее 5 мм от шва с направлением канавок поперек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3.5.7. При контроле кольцевых швов трубопроводов с диаметром менее 100 мм допускается устанавливать канавочные эталоны на расстоянии не менее 5 мм от шва с направлением канавок вдоль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3.5.8. При невозможности установки эталонов со стороны источника излучения при контроле сварных соединений цилиндрических, сферических и других пустотелых изделий через две стенки с расшифровкой только прилегающего к пленке участка сварного соединения, а также при панорамном просвечивании допускается устанавливать эталоны чувствительности со стороны кассеты с пленкой.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3.5.9. Маркировочные знаки, используемые для ограничения длины контролируемых за одну экспозицию участков сварных соединений, следует устанавливать на границах размеченных участков, а также на границах наплавленного и основного металла при контроле сварных соединений без усиления или со снятым усилением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3.5.10. Маркировочные знаки, используемые для нумерации контролируемых участков, следует устанавливать на контролируемом участке или непосредственно на кассете с пленкой так, чтобы изображения маркировочных знаков на снимках не накладывались на изображение шва и околошовной зоны.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3.5.11. При невозможности установки эталонов чувствительности и (или) маркировочных знаков на контролируемом участке сварного соединения в соответствии с требованиями настоящего стандарта порядок проведения контроля без установки эталонов чувствительности и (или) маркировочных знаков должен быть предусмотрен в технической документации на контроль или приемку сварных соединений.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3.6. При контроле кольцевых сварных соединений цилиндрических и сферических пустотелых изделий следует, как правило, использовать схемы просвечивания через одну стенку изделия (см. рис.2).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1828800" cy="3200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  <w:t>Рис.2. Схема панорамного просвечивания кольцевого сварного шва за одну установку источника излучения</w:t>
      </w: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  <w:t>1 - источник излучения; 2 - рентгеновская пленка; 3 - сварное соединение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3.7. Расшифровка снимков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3.7.1. Просмотр и расшифровку снимков следует проводить после их полного высыхания в затемненном помещении с применением специальных осветителей - негатоскопов.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Следует использовать негатоскопы с регулируемыми яркостью и размерами освещенного поля. Максимальная яркость освещенного поля должна составлять не менее 10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кд/м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88900" cy="184150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 где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- оптическая плотность снимка. Размеры освещенного поля должны регулироваться при помощи подвижных шторок или экранов-масок в таких пределах, чтобы освещенное поле полностью перекрывалось снимком.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3.7.2. Снимки, допущенные к расшифровке, должны удовлетворять требованиям: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на снимках не должно быть пятен, полос, загрязнений и повреждений эмульсионного слоя, затрудняющих их расшифровку;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на снимках должны быть видны изображения ограничительных меток, маркировочных знаков и эталонов чувствительности;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оптическая плотность изображений контролируемого участка шва, околошовной зоны и эталона чувствительности должна быть не менее 1,5;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уменьшение оптической плотности изображения сварного соединения на любом участке этого изображения по сравнению с оптической плотностью изображения эталона чувствительности не должно превышать 1,0.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 Примеры сокращенной записи дефектов при расшифровке снимков и документальном оформлении результатов радиографического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3.8.1. На снимке обнаружены изображения пяти пор с диаметром 3 мм каждая, цепочки пор с длиной 30 мм и максимальными длиной и шириной пор в цепочке 5 и 3 мм, и шлакового включения с длиной 15 мм и шириной 2 мм.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Максимальная суммарная длина дефектов на участке снимка длиной 100 мм составляет 20 мм. Запись в документации: 5П3; Ц30П5х3; Ш15х2;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20.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3.8.2. На снимке обнаружены изображения двух скоплений пор (длина каждого скопления 10 мм, максимальный диаметр пор 0,5 мм) и скопление шлаковых включений (длина скопления 8 мм, максимальная длина и ширина включений 2 и 1 мм).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Максимальная суммарная длина дефектов на участке снимка длиной 100 мм составляет 18 мм. Запись в документации: 2С10П0,5; С8Ш2х1;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18.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3.8.3. На снимке обнаружены изображения двух непроваров длиной 15 мм каждый и трещины длиной 40 мм. Запись документации: 2Н15; Т40.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3.8.4. На снимке обнаружены изображения пяти пор с диаметром 4 мм каждая и непровара длиной 20 мм. Максимальная суммарная длина пор на участке снимка длиной 100 мм составляет 12 мм. Запись в документации: 5П4;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12; Н20.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Для сокращенной записи дефектов при расшифровке снимков и документальном оформлении результатов контроля должны использоваться условные обозначения, приведенные в табл.2.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b/>
          <w:bCs/>
          <w:i/>
          <w:iCs/>
          <w:color w:val="000000"/>
        </w:rPr>
        <w:t>Условные обозначения дефектов</w:t>
      </w:r>
      <w:r w:rsidRPr="00886BEF"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 w:rsidRPr="00886BEF">
        <w:rPr>
          <w:rFonts w:ascii="Arial" w:hAnsi="Arial" w:cs="Arial"/>
          <w:color w:val="000000"/>
        </w:rPr>
        <w:t> 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jc w:val="righ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     </w:t>
      </w:r>
      <w:r w:rsidRPr="00886BEF">
        <w:rPr>
          <w:rFonts w:ascii="Arial" w:hAnsi="Arial" w:cs="Arial"/>
          <w:color w:val="000000"/>
        </w:rPr>
        <w:br/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03"/>
        <w:gridCol w:w="1246"/>
        <w:gridCol w:w="1309"/>
        <w:gridCol w:w="2240"/>
        <w:gridCol w:w="1378"/>
        <w:gridCol w:w="1309"/>
      </w:tblGrid>
      <w:tr w:rsidR="00886BEF" w:rsidRPr="00886BE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Вид дефекта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Условное обозначение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Характер дефекта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Условное обозначение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Русский алфавит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Латинский алфавит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Русский алфавит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Латинский алфавит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Трещины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Трещина вдоль шва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Еа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Трещина поперек шва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Тп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Еb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 xml:space="preserve">Трещина </w:t>
            </w:r>
            <w:r w:rsidRPr="00886BEF">
              <w:rPr>
                <w:rFonts w:ascii="Arial" w:hAnsi="Arial" w:cs="Arial"/>
                <w:color w:val="000000"/>
              </w:rPr>
              <w:lastRenderedPageBreak/>
              <w:t>разветвленная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Тр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Еc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Непровары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Непровар в корне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Da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Непровар между валиками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Db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Непровар по разделке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Нр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Dc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Поры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Отдельная пора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Аа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Цепочка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ЦП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Ab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Скопление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СП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Ac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Шлаковые включения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Отдельное включение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Ba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Цепочка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ЦШ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Bb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Скопление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СШ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Bc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Вольфрамовые включения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Отдельное включение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Ca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Цепочка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ЦВ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Cb</w:t>
            </w:r>
          </w:p>
        </w:tc>
      </w:tr>
      <w:tr w:rsidR="00886BEF" w:rsidRPr="00886BEF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Скопление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Cc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Окисные включения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Вогнутость корня шва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Вгк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Fa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Выпуклость корня шва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Впк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Fb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Подрез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Пдр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Fc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Смещение кромок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Fd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3.8.5. Для сокращенной записи максимальной суммарной длины дефектов (на участке снимка длиной 100 мм или на всем снимке при его длине менее 100 мм) должно использоваться условное обозначение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3.8.6. После условного обозначения дефектов указываются их размеры в миллиметрах: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для сферических пор, шлаковых и вольфрамовых включений - диаметр;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для удлиненных пор, шлаковых и вольфрамовых включений - ширина и длина (через знак умножения);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для цепочек, скоплений, окисных включений, непроваров и трещин - длина.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 xml:space="preserve">3.8.7. Для цепочек и скоплений пор, шлаковых и вольфрамовых включений после условного обозначения дефектов, входящих в цепочку или скопление, указываются максимальные диаметр или ширина и длина этих дефектов (через </w:t>
      </w:r>
      <w:r w:rsidRPr="00886BEF">
        <w:rPr>
          <w:rFonts w:ascii="Arial" w:hAnsi="Arial" w:cs="Arial"/>
          <w:color w:val="000000"/>
        </w:rPr>
        <w:lastRenderedPageBreak/>
        <w:t>знак умножения).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3.8.8. При наличии на снимке изображений одинаковых дефектов (дефектов одного вида с одинаковыми размерами) допускается не записывать каждый из дефектов отдельно, а указывать перед условным обозначением дефектов их число.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3.8.9. После условного обозначения максимальной суммарной длины дефектов (на участке снимка длиной 100 мм) указывается эта длина в миллиметрах.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3.8.10. При отсутствии изображений дефектов на снимке, а также в случаях, когда длина, ширина и суммарная длина дефектов не превышают заданных максимально допустимых значений, в графе документации "Соответствует требованиям" пишется "да", в противоположном случае - "нет".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3.8.11. При обнаружении на снимке изображений дефектов, не перечисленных, в заключении или журнале регистрации результатов контроля следует указать полное наименование дефектов.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3.9. Проведение ультразвукового контроля качества сварных стыков.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3.9.1. Радиографическому контролю подвергают сварные соединения газопроводов, выполненных всеми видами автоматической, полуавтоматической и ручной электродуговой сваркой плавлением и газокислородной сваркой для выявления трещин, непроваров, пор, неметаллических и металлических включений.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3.9.2. УЗК проводят после проведения визуального и измерительного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 Подготовка к контролю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3.10.1. Сварное соединение подготавливают к ультразвуковому контролю при отсутствии в соединении наружных дефектов. Форма и размеры околошовной зоны должны позволять перемещать преобразователь в пределах, обеспечивающих прозвучивание акустической осью преобразователя сварного соединения или его части, подлежащей контролю.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3.10.2. Поверхность соединения, по которой перемещают преобразователь, не должна иметь вмятин и неровностей, с поверхности должны быть удалены брызги металла, отслаивающаяся окалина и краска, загрязнения.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При механической обработке соединения, предусмотренной технологическим процессом на изготовление сварной конструкции, поверхность должна быть не ниже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40 мкм по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2789. Требования к допустимой волнистости и к подготовке поверхности указываются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Допустимость наличия неотслаивающейся окалины, краски и загрязнения при контроле ЭМА-преобразователями указывается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3.10.3. Контроль околошовной зоны основного металла в пределах перемещения преобразователя на отсутствие расслоений следует выполнять в соответствии с технической документацией на контроль, утвержденной в установленном порядке, если контроль металла до сварки не производился.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3.10.4. Сварное соединение следует маркировать и разделять на участки так, чтобы однозначно устанавливать место расположения дефекта по длине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3.10.5. Трубы перед контролем отраженным лучом должны быть освобождены от жидкости. Допускается контролировать трубы с жидкостью по методике, оговариваемой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3.10.6. Угол ввода луча и пределы перемещения преобразователя следует выбирать такими, чтобы обеспечивалось прозвучивание сечения шва прямым и однократно отраженным лучами или только прямым лучом.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Прямым и однократно отраженным лучами следует контролировать швы, размеры ширины или катетов которых позволяют осуществлять прозвучивание проверяемого сечения акустической осью преобразователя.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Допускается контролировать сварные соединения многократно отраженным лучом.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3.10.7. Длительность развертки следует устанавливать так, чтобы наибольшая часть развертки на экране электронно-лучевой трубки соответствовала пути ультразвукового импульса в металле контролируемой части сварного соединения.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3.10.8. Основные параметры контроля: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длина волны или частота ультразвуковых колебаний (дефектоскопа);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чувствительность;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положение точки выхода луча (стрела преобразователя);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угол ввода ультразвукового луча в металл;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погрешность глубиномера (погрешность измерения координат);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мертвая зона;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разрешающая способность по дальности и (или) фронту;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характеристики электроакустического преобразователя;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минимальный условный размер дефекта, фиксируемого при заданной скорости сканирования;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длительность импульса дефектоскопа.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3.10.9. Основные параметры следует проверять по стандартному образцу предприятия.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Требования к стандартным образцам предприятия, а также методика проверки основных параметров контроля должны быть указаны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3.10.10. Частоту ультразвуковых колебаний следует измерять радиотехническими методами путем измерения длительности периода колебаний в эхо-импульсе посредством широкополосного осциллографа.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3.10.11. Угол ввода луча следует измерять по стандартному образцу предприятия. Угол ввода более 70° измеряют при температуре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Угол ввода луча при контроле сварных соединений толщиной более 100 мм определяют в соответствии с технической документацией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3.10.12. Характеристики электроакустического преобразователя следует проверять по нормативно-технической документации на аппаратуру,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3.10.13. Минимальный условный размер дефекта, фиксируемого при заданной скорости контроля, следует определять на стандартном образце предприятия в соответствии с технической документацией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Допускается при определении минимального условного размера применять радиотехническую аппаратуру, имитирующую сигналы от дефектов заданного размера.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3.10.14. Длительность импульса дефектоскопа определяют посредством широкополосного осциллографа измерением длительности эхо-сигнала на уровне 0,1.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 Методы контроля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3.11.1. При контроле сварных соединений следует применять эхо-импульсный, теневой (зеркально-теневой) или эхо-теневой методы.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Допускается применять другие схемы, приведенные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 xml:space="preserve">3.11.2. Акустический контакт пьезоэлектрического преобразователя с контролируемым металлом следует создавать контактным или иммерсионным </w:t>
      </w:r>
      <w:r w:rsidRPr="00886BEF">
        <w:rPr>
          <w:rFonts w:ascii="Arial" w:hAnsi="Arial" w:cs="Arial"/>
          <w:color w:val="000000"/>
        </w:rPr>
        <w:lastRenderedPageBreak/>
        <w:t>(щелевым) способами ввода ультразвуковых колебаний.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3.11.3. При поиске дефектов чувствительность (условная или предельная) должна превышать заданную на величину, устанавливаемую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3.11.4. Прозвучивание сварного соединения выполняют по способу продольного и (или) поперечного перемещения преобразователя при постоянном или изменяющемся угле ввода луча. Способ сканирования должен быть установлен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3.11.5. Шаги сканирования (продольного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или поперечного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) определяют с учетом заданного превышения чувствительности поиска над чувствительностью оценки, диаграммы направленности преобразователя и толщины контролируемого сварного соединения. Методика определения максимальных шагов сканирования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* 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* приведена в приложении 7. За номинальное значение шага сканирования при ручном контроле, которое должно соблюдаться в процессе контроля, следует принимать значения: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3.11.6. Метод, основные параметры, схемы включения преобразователей, способ ввода ультразвуковых колебаний, схема прозвучивания, а также рекомендации по разделению ложных сигналов и сигналов от дефектов должны быть указаны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84550" cy="1644650"/>
            <wp:effectExtent l="1905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41350" cy="184150"/>
            <wp:effectExtent l="1905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  <w:t>Рис.3. Схема контроля прямым лучом</w:t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98550" cy="184150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     </w:t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746500" cy="2012950"/>
            <wp:effectExtent l="1905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 </w:t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98550" cy="184150"/>
            <wp:effectExtent l="1905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644650" cy="1841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  <w:t>Рис.4. Схема контроля однократно отраженным лучом</w:t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30650" cy="15557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centertext"/>
        <w:keepNext/>
        <w:shd w:val="clear" w:color="auto" w:fill="FFFFFF"/>
        <w:spacing w:before="24" w:beforeAutospacing="0" w:after="24" w:afterAutospacing="0" w:line="285" w:lineRule="atLeast"/>
        <w:jc w:val="center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Рис.5. Схема сканирования</w:t>
      </w:r>
    </w:p>
    <w:p w:rsidR="00C64DAB" w:rsidRPr="00886BEF" w:rsidRDefault="004D5BF5">
      <w:pPr>
        <w:pStyle w:val="topleveltextimage"/>
        <w:shd w:val="clear" w:color="auto" w:fill="FFFFFF"/>
        <w:spacing w:before="0" w:beforeAutospacing="0" w:after="72" w:afterAutospacing="0" w:line="27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55750" cy="184150"/>
            <wp:effectExtent l="1905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 Оценка результатов контроля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3.12.1. Оценку качества сварных соединений по данным ультразвукового контроля следует проводить в соответствии с нормативно-технической документацией на изделие,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3.12.2. Основными измеряемыми характеристиками выявленного дефекта являются: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эквивалентная площадь дефекта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273050"/>
            <wp:effectExtent l="1905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или амплитуда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273050"/>
            <wp:effectExtent l="19050" t="0" r="635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эхо-сигнала от дефекта с учетом измеренного расстояния до него;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координаты дефекта в сварном соединении;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условные размеры дефекта;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условное расстояние между дефектами;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количество дефектов на определенной длине соединения.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Измеряемые характеристики, используемые для оценки качества конкретных соединений, должны указываться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3.12.3. Эквивалентную площадь дефекта следует определять по амплитуде эхо-сигнала путем сравнения ее с амплитудой эхо-сигнала от отражателя в образце или путем использования расчетных диаграмм при условии сходимости их с экспериментальными данными не менее 20%.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3.12.4. Условными размерами выявленного дефекта являются: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условная протяженность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условная ширина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условная высота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Условную протяженность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в миллиметрах измеряют по длине зоны между крайними положениями преобразователя, перемещаемого вдоль шва, ориентированного перпендикулярно к оси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Условную ширину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в миллиметрах измеряют по длине зоны между крайними положениями преобразователя, перемещаемого в плоскости падения луча.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Условную высоту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в миллиметрах или микросекундах измеряют как разность значений глубины расположения дефекта в крайних положениях преобразователя, перемещаемого в плоскости падения луча.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3.12.5. При измерении условных размеров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за крайние положения преобразователя принимают такие, при которых амплитуда эхо-сигнала от выявляемого дефекта или составляет 0,5 от максимального значения, или уменьшается до уровня, соответствующего заданному значению чувствительности.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Допускается за крайние положения принимать такие, при которых амплитуда эхо-сигнала от выявляемого дефекта составляет заданную часть от 0,8 до 0,2 от максимального значения. Принятые значения уровней должны быть указаны при оформлении результатов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Условную ширину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условную высоту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дефекта измеряют в сечении соединения, где эхо-сигнал от дефекта имеет наибольшую амплитуду, при одних и тех же крайних положениях преобразователя.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3.12.6. Условное расстояние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(см. черт.25)* между дефектами измеряют расстояние между крайними положениями преобразователя, при которых была определена условная протяженность двух рядом расположенных дефектов.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________________</w:t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* Черт.25 нет в документе. - Примечание изготовителя базы данных.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3.12.7. Дополнительной характеристикой выявленного дефекта являются его конфигурация и ориентация.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Для оценки ориентации и конфигурации выявленного дефекта используют: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сравнение условных размеров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выявленного дефекта с расчетными или измеренными значениями условных размеров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ненаправленного отражателя, расположенного на той же глубине, что и выявленный дефект.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При измерении условных размеров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18415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273050" cy="27305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за крайние положения преобразователя принимают такие, при которых амплитуда эхо-сигнала составляет заданную часть от 0,8 до 0,2 от максимального значения, оговариваемую в технической документации на контроль, утвержденной в установленном порядке;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сравнение амплитуды эхо-сигнала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отраженного от выявленного дефекта обратно к ближнему от шва преобразователю, с амплитудой эхо-сигнала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184150" cy="184150"/>
            <wp:effectExtent l="19050" t="0" r="635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 претерпевшего зеркальное отражение от внутренней поверхности соединения и принимаемого двумя преобразователями;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сравнение отношения условных размеров выявленного дефекта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546100" cy="184150"/>
            <wp:effectExtent l="19050" t="0" r="635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с отношением условных размеров цилиндрического отражателя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641350" cy="273050"/>
            <wp:effectExtent l="19050" t="0" r="635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сравнение вторых центральных моментов условных размеров выявленного дефекта и цилиндрического отражателя, расположенного на той же глубине, что и выявленный дефект;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амплитудно-временные параметры сигналов волн, диафрагированных на дефекте;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спектр сигналов, отраженных от дефекта;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определение координат отражающих точек поверхности дефекта;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сравнение амплитуд принятых сигналов от дефекта и от ненаправленного отражателя при озвучивании дефекта под разными углами.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Необходимость, возможность и методика оценки конфигурации и ориентации выявленного дефекта для соединений каждого типа и размеров должны оговариваться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3.13. Оформление результатов контроля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3.13.1. Результаты контроля должны быть записаны в журнале или заключении, или на схеме сварного соединения, или в другом документе, где должны быть указаны: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тип контролируемого соединения, индексы, присвоенные данному изделию и сварному соединению, и длина проконтролированного участка;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техническая документация, в соответствии с которой выполнялся контроль;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тип дефектоскопа;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непроконтролированные или неполностью проконтролированные участки сварных соединений, подлежащие ультразвуковому контролю;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результаты контроля;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дата контроля;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фамилия дефектоскописта.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Дополнительные сведения, подлежащие записи, а также порядок оформления и хранения журнала (заключений) должны быть оговорены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3.13.2. Необходимость классификации оговаривается в технической документации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3.13.3. При сокращенном описании результатов контроля следует каждый дефект или группу дефектов указывать отдельно и обозначать: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буквой, определяющей качественно оценку допустимости дефекта по эквивалентной площади (амплитуде эхо-сигнала) и условной протяженности (А, или Д, или Б, или ДБ);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буквой, определяющей качественно условную протяженность дефекта (Г или Е);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буквой, определяющей конфигурацию дефекта, если она установлена;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цифрой, определяющей эквивалентную площадь выявленного дефекта, мм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88900" cy="184150"/>
            <wp:effectExtent l="19050" t="0" r="635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, если она измерялась;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цифрой, определяющей наибольшую глубину залегания дефекта, мм;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цифрой, определяющей условную протяженность дефекта, мм;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цифрой, определяющей условную ширину дефекта, мм;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цифрой, определяющей условную высоту дефекта, мм или мкс.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3.13.4. Для сокращенной записи должны применяться следующие обозначения: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А - дефект, эквивалентная площадь (амплитуда эхо-сигнала) и условная протяженность которого равны или менее допустимых значений;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Д - дефект, эквивалентная площадь (амплитуда эхо-сигнала) которого превышает допустимое значение;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Б - дефект, условная протяженность которого превышает допустимое значение;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Г - дефекты, условная протяженность которых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641350" cy="273050"/>
            <wp:effectExtent l="19050" t="0" r="635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Е - дефекты, условная протяженность которых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641350" cy="273050"/>
            <wp:effectExtent l="19050" t="0" r="635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В - группа дефектов, отстоящих друг от друга на расстояниях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="004D5BF5">
        <w:rPr>
          <w:rFonts w:ascii="Arial" w:hAnsi="Arial" w:cs="Arial"/>
          <w:noProof/>
          <w:color w:val="000000"/>
        </w:rPr>
        <w:drawing>
          <wp:inline distT="0" distB="0" distL="0" distR="0">
            <wp:extent cx="546100" cy="273050"/>
            <wp:effectExtent l="19050" t="0" r="635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 - дефекты, которые обнаруживаются при расположении преобразователя под углом к оси шва и не обнаруживаются при расположении преобразователя перпендикулярно к оси шва.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Условную протяженность для дефектов типов Г и Т не указывают.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В сокращенной записи числовые значения отделяют друг от друга и от буквенных обозначений дефисом.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Необходимость сокращенной записи, применяемые обозначения и порядок их записи оговариваются технической документацией на контроль,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IV. ТРЕБОВАНИЯ К КАЧЕСТВУ И ПРИЕМКЕ РАБОТ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4.1. Контроль и оценку качества работ при производстве УЗК и РГК выполняют в соответствии с требованиями нормативных документов: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СП 48.13330.2011. Организация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СТО Газпром 2-2.4-083-2006. Инструкция по неразрушающим методам контроля качества сварных соединений при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ремонте промысловых и магистральных соединений;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- ГОСТ 14782-86. Контроль неразрушающий. Соединения сварные. Методы ультразвуковые;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ГОСТ 7512-82. Контроль неразрушающий. Соединения сварные. Радиографический метод.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4.2. Контроль качества сварных соединений осуществляется дефектоскопистами аккредитованной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строительной</w:t>
      </w:r>
      <w:r w:rsidRPr="00886BEF">
        <w:rPr>
          <w:rFonts w:ascii="Arial" w:hAnsi="Arial" w:cs="Arial"/>
          <w:color w:val="000000"/>
        </w:rPr>
        <w:t>лаборатории оснащенной техническими средствами, обеспечивающими необходимую достоверность и полноту контроля.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4.3. Качество производства УЗК и РГК обеспечивается выполнением требований к соблюдению необходимой технологической последовательности при выполнении взаимосвязанных работ и техническим контролем за ходом работ, изложенным настоящей ТК и Схеме операционного контроля качества (таблица 3).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jc w:val="righ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Таблица 3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71"/>
        <w:gridCol w:w="2023"/>
        <w:gridCol w:w="1262"/>
        <w:gridCol w:w="1262"/>
        <w:gridCol w:w="1667"/>
      </w:tblGrid>
      <w:tr w:rsidR="00886BEF" w:rsidRPr="00886BEF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Наименование контролируемых показателей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Величина отклонения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Метод контроля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Объем контроля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Кто контролирует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Максимально допустимая эквивалентная площадь брака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273050" cy="184150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AB" w:rsidRPr="00886BEF">
              <w:rPr>
                <w:rFonts w:ascii="Arial" w:hAnsi="Arial" w:cs="Arial"/>
                <w:color w:val="000000"/>
              </w:rPr>
              <w:t>3,5 мм</w:t>
            </w:r>
            <w:r w:rsidR="00C64DAB"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184150"/>
                  <wp:effectExtent l="19050" t="0" r="635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УЗК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ПИЛ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Угловые отражатели СОП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3,5х2,0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Рабочая частота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2,5 МГц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Угол ввода луча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65°±2,0°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Диаметр пьезопластины, ПЭП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6,0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Шаг сканирования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 более 2-3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Ширина зоны термического влияния, 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12,0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Стрела искателя,</w:t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4D5BF5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8900" cy="88900"/>
                  <wp:effectExtent l="19050" t="0" r="635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8,0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Ширина зоны зачистки для ПЭП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 менее 132,0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Ширина зоны перемещения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для прямого луча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57200" cy="184150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AB"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C64DAB" w:rsidRPr="00886BEF">
              <w:rPr>
                <w:rFonts w:ascii="Arial" w:hAnsi="Arial" w:cs="Arial"/>
                <w:color w:val="000000"/>
              </w:rPr>
              <w:t>0 мм;</w:t>
            </w:r>
            <w:r w:rsidR="00C64DAB" w:rsidRPr="00886BEF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57200" cy="184150"/>
                  <wp:effectExtent l="1905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AB"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C64DAB" w:rsidRPr="00886BEF">
              <w:rPr>
                <w:rFonts w:ascii="Arial" w:hAnsi="Arial" w:cs="Arial"/>
                <w:color w:val="000000"/>
              </w:rPr>
              <w:t>48 мм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для однократно отраженного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4D5BF5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57200" cy="184150"/>
                  <wp:effectExtent l="1905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AB"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C64DAB" w:rsidRPr="00886BEF">
              <w:rPr>
                <w:rFonts w:ascii="Arial" w:hAnsi="Arial" w:cs="Arial"/>
                <w:color w:val="000000"/>
              </w:rPr>
              <w:t>48 мм;</w:t>
            </w:r>
            <w:r w:rsidR="00C64DAB" w:rsidRPr="00886BEF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57200" cy="184150"/>
                  <wp:effectExtent l="1905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DAB"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C64DAB" w:rsidRPr="00886BEF">
              <w:rPr>
                <w:rFonts w:ascii="Arial" w:hAnsi="Arial" w:cs="Arial"/>
                <w:color w:val="000000"/>
              </w:rPr>
              <w:t>108 мм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Скорость сканирования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 xml:space="preserve">Не более 100 </w:t>
            </w:r>
            <w:r w:rsidRPr="00886BEF">
              <w:rPr>
                <w:rFonts w:ascii="Arial" w:hAnsi="Arial" w:cs="Arial"/>
                <w:color w:val="000000"/>
              </w:rPr>
              <w:lastRenderedPageBreak/>
              <w:t>мм/сек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Длина призмы ПЭП, 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23,0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Тип датчика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Номинальная толщина металла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25,8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РГК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Контролируемая толщина металла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25,8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Радиационная толщина металла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25,8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Расстояние от источника до пов-ти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710,0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Размер снимка (заводские кромки)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4550,0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Требуемая чувствительность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0,5/0,6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Расстояние от источника до пленки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740,0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Активность источника излучения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8,5х10</w:t>
            </w:r>
            <w:r w:rsidR="004D5BF5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52400" cy="222250"/>
                  <wp:effectExtent l="1905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color w:val="000000"/>
              </w:rPr>
              <w:t>Бк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Размер активной части источника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Мощность экспозиционной дозы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2,0х10</w:t>
            </w:r>
            <w:r w:rsidR="004D5BF5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52400" cy="222250"/>
                  <wp:effectExtent l="1905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color w:val="000000"/>
              </w:rPr>
              <w:t>Р/сек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  <w:tr w:rsidR="00886BEF" w:rsidRPr="00886BEF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Расстояние от пов-ти до пленки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2,0 мм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</w:tr>
    </w:tbl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</w:t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  <w:t>     </w:t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V. ПОТРЕБНОСТЬ В МАТЕРИАЛЬНО-ТЕХНИЧЕСКИХ РЕСУРСАХ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5.1. Перечень основного необходимого оборудования, машин, механизмов, для производства работ приведен в таблице 4.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jc w:val="righ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Таблица 4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5"/>
        <w:gridCol w:w="4007"/>
        <w:gridCol w:w="2465"/>
        <w:gridCol w:w="893"/>
        <w:gridCol w:w="1475"/>
      </w:tblGrid>
      <w:tr w:rsidR="00886BEF" w:rsidRPr="00886BEF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</w:tr>
      <w:tr w:rsidR="00886BEF" w:rsidRPr="00886BE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N</w:t>
            </w:r>
            <w:r w:rsidRPr="00886BEF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Наименование машин, механизмов, станков, инструментов и материалов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Марка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Ед. изм.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Количество</w:t>
            </w:r>
          </w:p>
        </w:tc>
      </w:tr>
      <w:tr w:rsidR="00886BEF" w:rsidRPr="00886BE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Установка измерительная ультразвуковая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Сканер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6BEF" w:rsidRPr="00886BE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Гамма-дефектоскоп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Гаммарид-</w:t>
            </w:r>
            <w:r w:rsidRPr="00886BEF">
              <w:rPr>
                <w:rFonts w:ascii="Arial" w:hAnsi="Arial" w:cs="Arial"/>
                <w:color w:val="000000"/>
              </w:rPr>
              <w:lastRenderedPageBreak/>
              <w:t>192/120МД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6BEF" w:rsidRPr="00886BE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Проявочная машина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Kodak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6BEF" w:rsidRPr="00886BE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Прибор для просмотра рентгеновских изображ.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Негатоскоп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jc w:val="center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</w:t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</w:t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  <w:t>VI. ПРОМЫШЛЕННАЯ БЕЗОПАСНОСТЬ И ОХРАНА ТРУДА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6.1. При производстве работ в охранной зоне действующих подземных коммуникаций следует руководствоваться действующими нормативными документами: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СНиП 12-03-2001.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Безопасность труда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Fonts w:ascii="Arial" w:hAnsi="Arial" w:cs="Arial"/>
          <w:color w:val="000000"/>
        </w:rPr>
        <w:t>. Часть 1. Общие требования;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СНиП 12-04-2002.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Безопасность труда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Fonts w:ascii="Arial" w:hAnsi="Arial" w:cs="Arial"/>
          <w:color w:val="000000"/>
        </w:rPr>
        <w:t>. Часть 2.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производство.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6.2. Ответственность за выполнение мероприятий по промышленной безопасности, охране труда, промышленной санитарии, пожарной и экологической безопасности возлагается на руководителей работ, назначенных приказом.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Ответственное лицо осуществляет организационное руководство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строительными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работами непосредственно или через бригадира. Распоряжения и указания ответственного лица являются обязательными для всех работающих на объекте.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6.3. Охрана труда рабочих должна обеспечиваться выдачей администрацией необходимых средств индивидуальной защиты (специальной одежды, обуви и др.), выполнением мероприятий по коллективной защите рабочих (ограждения, освещение, защитные и предохранительные устройства и приспособления и т.д.), санитарно-бытовыми помещениями и устройствами в соответствии с действующими нормами и характером выполняемых работ. Рабочим должны быть созданы необходимые условия труда, питания и отдыха. Работы выполняются в спецобуви и спецодежде.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6.4. Санитарно-бытовые помещения, автомобильные и пешеходные дороги должны размещаться вне опасных зон. В вагончике для отдыха рабочих должны находиться и постоянно пополняться аптечка с медикаментами, носилки, фиксирующие шины и другие средства для оказания первой медицинской помощи. Все работающие на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строительной</w:t>
      </w:r>
      <w:r w:rsidRPr="00886BEF">
        <w:rPr>
          <w:rFonts w:ascii="Arial" w:hAnsi="Arial" w:cs="Arial"/>
          <w:color w:val="000000"/>
        </w:rPr>
        <w:t>площадке должны быть обеспечены питьевой водой.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6.5. К выполнению работ допускаются лица: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 xml:space="preserve">- достигшие 18 лет, обученные безопасным методам и приемам производства работ, сдавшие экзамены квалификационной комиссии и получившие документы </w:t>
      </w:r>
      <w:r w:rsidRPr="00886BEF">
        <w:rPr>
          <w:rFonts w:ascii="Arial" w:hAnsi="Arial" w:cs="Arial"/>
          <w:color w:val="000000"/>
        </w:rPr>
        <w:lastRenderedPageBreak/>
        <w:t>(удостоверения) на право производства работ;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прослушавшие вводный инструктаж по охране труда и прошедшие инструктаж по технике безопасности на рабочем месте согласно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12.0.004;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прошедшие медицинский осмотр в соответствии с порядком, установленным Минздравом России.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Повторный инструктаж по технике безопасности проводить для рабочих всех квалификаций и специальностей не реже одного раза в три месяца или немедленно при изменении технологии, условий или характера работ. Проведение инструктажа регистрируется в специальном журнале и наряде-допуске.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6.6. Лицо, ответственное за безопасное производство работ, обязано: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следить за исправным состоянием приборов;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разъяснить работникам их обязанности и последовательность выполнения операций;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допускать к производству работ рабочих в соответствующей спецодежде, спецобуви и имеющих индивидуальные средства защиты (очки, рукавицы и др.);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- ознакомить с технологической картой (схемой работ) под роспись лиц, ответственных за*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________________</w:t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* Брак оригинала. - Примечание изготовителя базы данных.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6.7. </w:t>
      </w:r>
      <w:r w:rsidRPr="00886BEF">
        <w:rPr>
          <w:rStyle w:val="match"/>
          <w:rFonts w:ascii="Arial" w:hAnsi="Arial" w:cs="Arial"/>
          <w:color w:val="000000"/>
        </w:rPr>
        <w:t>Строительная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площадка, участки работ, рабочие места, проезды и подходы к ним в темное время суток должны быть освещены в соответствии с "Инструкцией по проектированию электрического освещения"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строительных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площадок.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Освещенность должна быть равномерной, без слепящего действия осветительных приспособлений на работающих. Производство работ в неосвещенных местах не допускается, а доступ к ним людей должен быть закрыт.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6.8. При приближении грозы, лицо, ответственное за безопасное производство работ, обязано прекратить работы и вывести всех работающих из зоны работ. Во время грозы производство работ и пребывание людей в охранной зоне ЗАПРЕЩАЕТСЯ.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6.9. Основными видами опасности для персонала при радиографическом контроле являются воздействие на организм ионизирующего излучения и вредных газов, образующихся в воздухе под воздействием излучения, и поражение электрическим током.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lastRenderedPageBreak/>
        <w:t>6.10. Радиографический контроль и перезарядка радиоактивных источников должны проводиться только с использованием специально предназначенной для этих целей и находящейся в исправном состоянии аппаратуры, документация на изготовление и эксплуатацию которой при выпуске в количестве более трех экземпляров должна быть согласована с Государственным комитетом РФ по использованию атомной энергии и Главным санитарно-эпидемиологическим управлением Министерства здравоохранения РФ; до трех экземпляров - с местными органами санитарно-эпидемиологической службы.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6.11. Электрооборудование действующих стационарных и переносных установок для радиографического контроля должно соответствовать требованиям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12.2.007.0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"Правил устройства электроустановок", утвержденных Главным техническим управлением по эксплуатации энергосистем и Госэнергонадзором Министерства энергетики СССР.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6.12. При проведении радиографического контроля, хранении и перезарядке радиоактивных источников излучения должна быть обеспечена безопасность работ в соответствии с требованиями "Основных санитарных правил работы с радиоактивными веществами и другими источниками ионизирующих излучений" ОСП-72/80 N 2120-80, "Норм радиационной безопасности" НРБ-76 N 141-76, "Санитарных правил по радиоизотопной дефектоскопии" N 1171-74.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6.13. При транспортировании радиоактивных источников излучения должны соблюдаться требования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inactivelink"/>
          <w:rFonts w:ascii="Arial" w:hAnsi="Arial" w:cs="Arial"/>
          <w:color w:val="000000"/>
          <w:bdr w:val="none" w:sz="0" w:space="0" w:color="auto" w:frame="1"/>
        </w:rPr>
        <w:t>"Правил безопасности при транспортировании радиоактивных веществ" ПБТРВ-73 N 1139-73</w:t>
      </w:r>
      <w:r w:rsidRPr="00886BEF">
        <w:rPr>
          <w:rFonts w:ascii="Arial" w:hAnsi="Arial" w:cs="Arial"/>
          <w:color w:val="000000"/>
        </w:rPr>
        <w:t>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6.14. Предприятия, выполняющие радиографический контроль сварных соединений, разрабатывают в соответствии с требованиями безопасности документацию, определяющую правила и методы безопасной организации работ, объем и средства радиографического контроля с учетом местных условий производства и доводят их в установленном порядке до работающих.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6.15. При проведении работ по ультразвуковому контролю продукции дефектоскопист должен руководствоватьсяГОСТ 12.1.001,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12.2.003,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ГОСТ 12.3.002, правилами технической эксплуатации электроустановок потребителей и правилами технической безопасности при эксплуатации электроустановок потребителей, утвержденными Госэнергонадзором.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6.16. При выполнении контроля должны соблюдаться требования "Санитарных норм и правил при работе с оборудованием, создающим ультразвук, передаваемый контактным путем на руки работающих" N 2282-80, утвержденных Минздравом СССР, и требования безопасности, изложенные в технической документации на применяемую аппаратуру, утвержденной в установленном порядке.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br/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lastRenderedPageBreak/>
        <w:t>VII. СОСТАВ ИСПОЛНИТЕЛЕЙ И ТЕХНИКО-ЭКОНОМИЧЕСКИЕ ПОКАЗАТЕЛИ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7.1. Работы по УЗК и РГК выполняет звено общей численностью -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b/>
          <w:bCs/>
          <w:color w:val="000000"/>
        </w:rPr>
        <w:t>6 чел</w:t>
      </w:r>
      <w:r w:rsidRPr="00886BEF">
        <w:rPr>
          <w:rFonts w:ascii="Arial" w:hAnsi="Arial" w:cs="Arial"/>
          <w:color w:val="000000"/>
        </w:rPr>
        <w:t>.</w:t>
      </w:r>
      <w:r w:rsidRPr="00886BEF">
        <w:rPr>
          <w:rFonts w:ascii="Arial" w:hAnsi="Arial" w:cs="Arial"/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75"/>
        <w:gridCol w:w="4110"/>
      </w:tblGrid>
      <w:tr w:rsidR="00886BEF" w:rsidRPr="00886BEF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4DAB" w:rsidRPr="00886BEF" w:rsidRDefault="00C64DAB">
            <w:pPr>
              <w:spacing w:line="270" w:lineRule="atLeast"/>
              <w:rPr>
                <w:rFonts w:ascii="Arial" w:eastAsia="Arial Unicode MS" w:hAnsi="Arial"/>
                <w:color w:val="000000"/>
                <w:sz w:val="2"/>
                <w:szCs w:val="2"/>
              </w:rPr>
            </w:pPr>
          </w:p>
        </w:tc>
      </w:tr>
      <w:tr w:rsidR="00886BEF" w:rsidRPr="00886BE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0" w:beforeAutospacing="0" w:after="0" w:afterAutospacing="0" w:line="285" w:lineRule="atLeast"/>
              <w:ind w:firstLine="480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Дефектоскопист 6 разряда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b/>
                <w:bCs/>
                <w:color w:val="000000"/>
              </w:rPr>
              <w:t>2 чел.</w:t>
            </w:r>
          </w:p>
        </w:tc>
      </w:tr>
      <w:tr w:rsidR="00886BEF" w:rsidRPr="00886BE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0" w:beforeAutospacing="0" w:after="0" w:afterAutospacing="0" w:line="285" w:lineRule="atLeast"/>
              <w:ind w:firstLine="480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Дефектоскопист 5 разряда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b/>
                <w:bCs/>
                <w:color w:val="000000"/>
              </w:rPr>
              <w:t>2 чел.</w:t>
            </w:r>
          </w:p>
        </w:tc>
      </w:tr>
      <w:tr w:rsidR="00886BEF" w:rsidRPr="00886BE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0" w:beforeAutospacing="0" w:after="0" w:afterAutospacing="0" w:line="285" w:lineRule="atLeast"/>
              <w:ind w:firstLine="480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Дефектоскопист 4 разряда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b/>
                <w:bCs/>
                <w:color w:val="000000"/>
              </w:rPr>
              <w:t>1 чел.</w:t>
            </w:r>
          </w:p>
        </w:tc>
      </w:tr>
      <w:tr w:rsidR="00886BEF" w:rsidRPr="00886BE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0" w:beforeAutospacing="0" w:after="0" w:afterAutospacing="0" w:line="285" w:lineRule="atLeast"/>
              <w:ind w:firstLine="480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Лаборант по проявке пленок 2 разряда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4DAB" w:rsidRPr="00886BEF" w:rsidRDefault="00C64DAB">
            <w:pPr>
              <w:pStyle w:val="formattext"/>
              <w:spacing w:before="24" w:beforeAutospacing="0" w:after="24" w:afterAutospacing="0" w:line="285" w:lineRule="atLeast"/>
              <w:rPr>
                <w:rFonts w:ascii="Arial" w:hAnsi="Arial" w:cs="Arial"/>
                <w:color w:val="000000"/>
              </w:rPr>
            </w:pPr>
            <w:r w:rsidRPr="00886BEF">
              <w:rPr>
                <w:rFonts w:ascii="Arial" w:hAnsi="Arial" w:cs="Arial"/>
                <w:color w:val="000000"/>
              </w:rPr>
              <w:t>-</w:t>
            </w:r>
            <w:r w:rsidRPr="00886BEF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86BEF">
              <w:rPr>
                <w:rFonts w:ascii="Arial" w:hAnsi="Arial" w:cs="Arial"/>
                <w:b/>
                <w:bCs/>
                <w:color w:val="000000"/>
              </w:rPr>
              <w:t>1 чел.</w:t>
            </w:r>
          </w:p>
        </w:tc>
      </w:tr>
    </w:tbl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</w:t>
      </w:r>
    </w:p>
    <w:p w:rsidR="00C64DAB" w:rsidRPr="00886BEF" w:rsidRDefault="00C64DAB">
      <w:pPr>
        <w:pStyle w:val="headertexttopleveltextcentertext"/>
        <w:keepNext/>
        <w:shd w:val="clear" w:color="auto" w:fill="FFFFFF"/>
        <w:spacing w:before="24" w:beforeAutospacing="0" w:after="240" w:afterAutospacing="0" w:line="345" w:lineRule="atLeast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886BEF">
        <w:rPr>
          <w:rFonts w:ascii="Arial" w:hAnsi="Arial" w:cs="Arial"/>
          <w:b/>
          <w:bCs/>
          <w:color w:val="000000"/>
          <w:sz w:val="29"/>
          <w:szCs w:val="29"/>
        </w:rPr>
        <w:t>     </w:t>
      </w:r>
      <w:r w:rsidRPr="00886BEF">
        <w:rPr>
          <w:rFonts w:ascii="Arial" w:hAnsi="Arial" w:cs="Arial"/>
          <w:b/>
          <w:bCs/>
          <w:color w:val="000000"/>
          <w:sz w:val="29"/>
          <w:szCs w:val="29"/>
        </w:rPr>
        <w:br/>
        <w:t>VIII. ИСПОЛЬЗУЕМАЯ ЛИТЕРАТУРА</w:t>
      </w:r>
    </w:p>
    <w:p w:rsidR="00C64DAB" w:rsidRPr="00886BEF" w:rsidRDefault="00C64DAB">
      <w:pPr>
        <w:pStyle w:val="formattexttopleveltext"/>
        <w:shd w:val="clear" w:color="auto" w:fill="FFFFFF"/>
        <w:spacing w:before="24" w:beforeAutospacing="0" w:after="24" w:afterAutospacing="0" w:line="285" w:lineRule="atLeast"/>
        <w:rPr>
          <w:rFonts w:ascii="Arial" w:hAnsi="Arial" w:cs="Arial"/>
          <w:color w:val="000000"/>
        </w:rPr>
      </w:pP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8.1. ТТК составлена с применением нормативных документов действующих по состоянию на 01.01.2011.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 При разработке Типовой технологической карты использованы: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8.2.1. Справочное пособие к СНиП "Разработка проектов организации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проектов производства работ для промышленного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".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8.2.2. ЦНИИОМТП. М., 1987. Методические указания по разработке типовых технологических карт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Fonts w:ascii="Arial" w:hAnsi="Arial" w:cs="Arial"/>
          <w:color w:val="000000"/>
        </w:rPr>
        <w:t>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8.2.3. Руководство по разработке и утверждению технологических карт в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строительстве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к СНиП 3.01.01-85** "Организация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строительного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производства" (с изменением N 2 от 06 февраля 1995 г. N 18-81),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СНиП 12-01-2004 "Организация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Fonts w:ascii="Arial" w:hAnsi="Arial" w:cs="Arial"/>
          <w:color w:val="000000"/>
        </w:rPr>
        <w:t>".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8.2.4. МДС 12-81.2007.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Методические рекомендации по разработке и оформлению проекта организации</w:t>
      </w:r>
      <w:r w:rsidRPr="00886BEF">
        <w:rPr>
          <w:rStyle w:val="match"/>
          <w:rFonts w:ascii="Arial" w:hAnsi="Arial" w:cs="Arial"/>
          <w:color w:val="000000"/>
        </w:rPr>
        <w:t>строительства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и проекта производства работ.</w:t>
      </w:r>
      <w:r w:rsidRPr="00886BEF">
        <w:rPr>
          <w:rFonts w:ascii="Arial" w:hAnsi="Arial" w:cs="Arial"/>
          <w:color w:val="000000"/>
        </w:rPr>
        <w:br/>
      </w:r>
    </w:p>
    <w:p w:rsidR="00C64DAB" w:rsidRPr="00886BEF" w:rsidRDefault="00C64DAB">
      <w:pPr>
        <w:pStyle w:val="formattexttopleveltext"/>
        <w:shd w:val="clear" w:color="auto" w:fill="FFFFFF"/>
        <w:spacing w:before="0" w:beforeAutospacing="0" w:after="0" w:afterAutospacing="0" w:line="285" w:lineRule="atLeast"/>
        <w:ind w:firstLine="480"/>
        <w:rPr>
          <w:rFonts w:ascii="Arial" w:hAnsi="Arial" w:cs="Arial"/>
          <w:color w:val="000000"/>
        </w:rPr>
      </w:pPr>
      <w:r w:rsidRPr="00886BEF">
        <w:rPr>
          <w:rFonts w:ascii="Arial" w:hAnsi="Arial" w:cs="Arial"/>
          <w:color w:val="000000"/>
        </w:rPr>
        <w:t>8.2.5. МДС 12-29.2006.</w:t>
      </w:r>
      <w:r w:rsidRPr="00886BEF">
        <w:rPr>
          <w:rStyle w:val="apple-converted-space"/>
          <w:rFonts w:ascii="Arial" w:hAnsi="Arial" w:cs="Arial"/>
          <w:color w:val="000000"/>
        </w:rPr>
        <w:t> </w:t>
      </w:r>
      <w:r w:rsidRPr="00886BEF">
        <w:rPr>
          <w:rFonts w:ascii="Arial" w:hAnsi="Arial" w:cs="Arial"/>
          <w:color w:val="000000"/>
        </w:rPr>
        <w:t>Методические рекомендации по разработке и оформлению технологической карты.</w:t>
      </w:r>
      <w:r w:rsidRPr="00886BEF">
        <w:rPr>
          <w:rFonts w:ascii="Arial" w:hAnsi="Arial" w:cs="Arial"/>
          <w:color w:val="000000"/>
        </w:rPr>
        <w:br/>
      </w:r>
    </w:p>
    <w:p w:rsidR="00886BEF" w:rsidRPr="00886BEF" w:rsidRDefault="00886BEF" w:rsidP="00886BEF">
      <w:pPr>
        <w:pStyle w:val="formattexttopleveltext"/>
        <w:shd w:val="clear" w:color="auto" w:fill="FFFFFF"/>
        <w:spacing w:before="24" w:after="24" w:line="285" w:lineRule="atLeast"/>
        <w:ind w:firstLine="480"/>
        <w:rPr>
          <w:rFonts w:ascii="Arial" w:hAnsi="Arial" w:cs="Arial"/>
          <w:color w:val="FFFFFF"/>
        </w:rPr>
      </w:pPr>
      <w:r w:rsidRPr="00886BEF">
        <w:rPr>
          <w:rFonts w:ascii="Arial" w:hAnsi="Arial" w:cs="Arial"/>
          <w:color w:val="FFFFFF"/>
        </w:rPr>
        <w:t>http://ppr48.ru/services/tk/fire-works</w:t>
      </w:r>
    </w:p>
    <w:p w:rsidR="00886BEF" w:rsidRPr="00886BEF" w:rsidRDefault="00886BEF" w:rsidP="00886BEF">
      <w:pPr>
        <w:pStyle w:val="formattexttopleveltext"/>
        <w:shd w:val="clear" w:color="auto" w:fill="FFFFFF"/>
        <w:spacing w:before="24" w:after="24" w:line="285" w:lineRule="atLeast"/>
        <w:ind w:firstLine="480"/>
        <w:rPr>
          <w:rFonts w:ascii="Arial" w:hAnsi="Arial" w:cs="Arial"/>
          <w:color w:val="FFFFFF"/>
        </w:rPr>
      </w:pPr>
    </w:p>
    <w:p w:rsidR="00C64DAB" w:rsidRPr="00886BEF" w:rsidRDefault="00886BEF" w:rsidP="00886BEF">
      <w:pPr>
        <w:pStyle w:val="formattexttopleveltext"/>
        <w:shd w:val="clear" w:color="auto" w:fill="FFFFFF"/>
        <w:spacing w:before="24" w:beforeAutospacing="0" w:after="24" w:afterAutospacing="0" w:line="285" w:lineRule="atLeast"/>
        <w:ind w:firstLine="480"/>
        <w:rPr>
          <w:rFonts w:ascii="Arial" w:hAnsi="Arial" w:cs="Arial"/>
          <w:color w:val="FFFFFF"/>
        </w:rPr>
      </w:pPr>
      <w:r w:rsidRPr="00886BEF">
        <w:rPr>
          <w:rFonts w:ascii="Arial" w:hAnsi="Arial" w:cs="Arial"/>
          <w:color w:val="FFFFFF"/>
        </w:rPr>
        <w:t>ppr48.ru</w:t>
      </w:r>
    </w:p>
    <w:sectPr w:rsidR="00C64DAB" w:rsidRPr="00886BEF" w:rsidSect="00C6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8"/>
  <w:characterSpacingControl w:val="doNotCompress"/>
  <w:doNotValidateAgainstSchema/>
  <w:doNotDemarcateInvalidXml/>
  <w:compat/>
  <w:rsids>
    <w:rsidRoot w:val="00C64DAB"/>
    <w:rsid w:val="004D5BF5"/>
    <w:rsid w:val="00886BEF"/>
    <w:rsid w:val="00C6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headertexttopleveltextcentertext">
    <w:name w:val="headertext topleveltext centertext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match">
    <w:name w:val="match"/>
    <w:basedOn w:val="a0"/>
    <w:uiPriority w:val="99"/>
  </w:style>
  <w:style w:type="paragraph" w:customStyle="1" w:styleId="formattexttopleveltextcentertext">
    <w:name w:val="formattext topleveltext centertext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opleveltextimage">
    <w:name w:val="topleveltext image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inactivelink">
    <w:name w:val="inactivelink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6335</Words>
  <Characters>36110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ppr48.ru</Manager>
  <Company>ppr48.ru</Company>
  <LinksUpToDate>false</LinksUpToDate>
  <CharactersWithSpaces>42361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на сварку</dc:title>
  <dc:subject>технологическая карта на сварочные работы</dc:subject>
  <dc:creator>http://ppr48.ru/services/tk/fire-works</dc:creator>
  <cp:keywords>технологическая карта на сварку; технологическая карта на сварочные работы; технологическая карта на сварку металлоконструкций; технологическая карта на сварку стальных труб; технологическая карта на сварные соединения; разработка технологических карт сварки; технологическая карта на сварочные работы металлоконструкций</cp:keywords>
  <dc:description>технологическая карта на сварочные работы</dc:description>
  <cp:lastModifiedBy>Interion</cp:lastModifiedBy>
  <cp:revision>2</cp:revision>
  <dcterms:created xsi:type="dcterms:W3CDTF">2022-03-10T00:32:00Z</dcterms:created>
  <dcterms:modified xsi:type="dcterms:W3CDTF">2022-03-10T00:32:00Z</dcterms:modified>
  <cp:category>технологическая карта на сварку</cp:category>
  <cp:contentStatus>технологическая карта на сварку</cp:contentStatus>
</cp:coreProperties>
</file>